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97" w:rsidRPr="00623528" w:rsidRDefault="009B5997" w:rsidP="007A00F7">
      <w:pPr>
        <w:spacing w:after="0" w:line="240" w:lineRule="auto"/>
        <w:ind w:left="-284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352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40E88E54" wp14:editId="34A8F4AC">
            <wp:extent cx="1399540" cy="668020"/>
            <wp:effectExtent l="0" t="0" r="0" b="0"/>
            <wp:docPr id="1" name="Εικόνα 1" descr="logo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logo_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97" w:rsidRPr="00623528" w:rsidRDefault="009B5997" w:rsidP="007A00F7">
      <w:pPr>
        <w:spacing w:after="120" w:line="240" w:lineRule="auto"/>
        <w:ind w:left="-284" w:right="-57"/>
        <w:jc w:val="center"/>
        <w:rPr>
          <w:rFonts w:ascii="Times New Roman" w:eastAsia="Times New Roman" w:hAnsi="Times New Roman" w:cs="Times New Roman"/>
          <w:b/>
          <w:lang w:eastAsia="el-GR"/>
        </w:rPr>
      </w:pPr>
    </w:p>
    <w:p w:rsidR="009B5997" w:rsidRPr="00623528" w:rsidRDefault="009B5997" w:rsidP="007A00F7">
      <w:pPr>
        <w:spacing w:after="120" w:line="240" w:lineRule="auto"/>
        <w:ind w:left="-284" w:right="-57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623528">
        <w:rPr>
          <w:rFonts w:ascii="Times New Roman" w:eastAsia="Times New Roman" w:hAnsi="Times New Roman" w:cs="Times New Roman"/>
          <w:b/>
          <w:lang w:eastAsia="el-GR"/>
        </w:rPr>
        <w:t xml:space="preserve">ΙΛΧΑΝ ΑΧΜΕΤ </w:t>
      </w:r>
    </w:p>
    <w:p w:rsidR="009B5997" w:rsidRPr="00623528" w:rsidRDefault="009B5997" w:rsidP="007A00F7">
      <w:pPr>
        <w:spacing w:after="0" w:line="240" w:lineRule="auto"/>
        <w:ind w:left="-284" w:right="-57"/>
        <w:jc w:val="center"/>
        <w:rPr>
          <w:rFonts w:ascii="Times New Roman" w:eastAsia="Times New Roman" w:hAnsi="Times New Roman" w:cs="Times New Roman"/>
          <w:lang w:eastAsia="el-GR"/>
        </w:rPr>
      </w:pPr>
      <w:r w:rsidRPr="00623528">
        <w:rPr>
          <w:rFonts w:ascii="Times New Roman" w:eastAsia="Times New Roman" w:hAnsi="Times New Roman" w:cs="Times New Roman"/>
          <w:lang w:eastAsia="el-GR"/>
        </w:rPr>
        <w:t>Βουλευτής Ροδόπης-</w:t>
      </w:r>
    </w:p>
    <w:p w:rsidR="009B5997" w:rsidRPr="00623528" w:rsidRDefault="009B5997" w:rsidP="007A00F7">
      <w:pPr>
        <w:spacing w:after="0" w:line="240" w:lineRule="auto"/>
        <w:ind w:left="-284" w:right="-57"/>
        <w:jc w:val="center"/>
        <w:rPr>
          <w:rFonts w:ascii="Times New Roman" w:eastAsia="Times New Roman" w:hAnsi="Times New Roman" w:cs="Times New Roman"/>
          <w:lang w:eastAsia="el-GR"/>
        </w:rPr>
      </w:pPr>
      <w:r w:rsidRPr="00623528">
        <w:rPr>
          <w:rFonts w:ascii="Times New Roman" w:eastAsia="Times New Roman" w:hAnsi="Times New Roman" w:cs="Times New Roman"/>
          <w:lang w:eastAsia="el-GR"/>
        </w:rPr>
        <w:t xml:space="preserve">ΠΑ.ΣΟ.Κ.- Κίνημα Αλλαγής </w:t>
      </w:r>
    </w:p>
    <w:p w:rsidR="009B5997" w:rsidRPr="00623528" w:rsidRDefault="009B599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57"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bdr w:val="nil"/>
        </w:rPr>
      </w:pPr>
    </w:p>
    <w:p w:rsidR="009B5997" w:rsidRPr="00623528" w:rsidRDefault="009B599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57"/>
        <w:jc w:val="right"/>
        <w:rPr>
          <w:rFonts w:ascii="Times New Roman" w:eastAsia="Arial Unicode MS" w:hAnsi="Times New Roman" w:cs="Times New Roman"/>
          <w:bdr w:val="nil"/>
        </w:rPr>
      </w:pPr>
    </w:p>
    <w:p w:rsidR="009B5997" w:rsidRDefault="009B599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57"/>
        <w:jc w:val="right"/>
        <w:rPr>
          <w:rFonts w:ascii="Times New Roman" w:eastAsia="Arial Unicode MS" w:hAnsi="Times New Roman" w:cs="Times New Roman"/>
          <w:bdr w:val="nil"/>
        </w:rPr>
      </w:pPr>
      <w:r w:rsidRPr="00623528">
        <w:rPr>
          <w:rFonts w:ascii="Times New Roman" w:eastAsia="Arial Unicode MS" w:hAnsi="Times New Roman" w:cs="Times New Roman"/>
          <w:bdr w:val="nil"/>
        </w:rPr>
        <w:t xml:space="preserve">Αθήνα </w:t>
      </w:r>
      <w:r>
        <w:rPr>
          <w:rFonts w:ascii="Times New Roman" w:eastAsia="Arial Unicode MS" w:hAnsi="Times New Roman" w:cs="Times New Roman"/>
          <w:bdr w:val="nil"/>
        </w:rPr>
        <w:t>1</w:t>
      </w:r>
      <w:r>
        <w:rPr>
          <w:rFonts w:ascii="Times New Roman" w:eastAsia="Arial Unicode MS" w:hAnsi="Times New Roman" w:cs="Times New Roman"/>
          <w:bdr w:val="nil"/>
        </w:rPr>
        <w:t>7</w:t>
      </w:r>
      <w:r w:rsidRPr="00623528">
        <w:rPr>
          <w:rFonts w:ascii="Times New Roman" w:eastAsia="Arial Unicode MS" w:hAnsi="Times New Roman" w:cs="Times New Roman"/>
          <w:bdr w:val="nil"/>
        </w:rPr>
        <w:t>-</w:t>
      </w:r>
      <w:r>
        <w:rPr>
          <w:rFonts w:ascii="Times New Roman" w:eastAsia="Arial Unicode MS" w:hAnsi="Times New Roman" w:cs="Times New Roman"/>
          <w:bdr w:val="nil"/>
        </w:rPr>
        <w:t>7</w:t>
      </w:r>
      <w:r w:rsidRPr="00623528">
        <w:rPr>
          <w:rFonts w:ascii="Times New Roman" w:eastAsia="Arial Unicode MS" w:hAnsi="Times New Roman" w:cs="Times New Roman"/>
          <w:bdr w:val="nil"/>
        </w:rPr>
        <w:t>-202</w:t>
      </w:r>
      <w:r>
        <w:rPr>
          <w:rFonts w:ascii="Times New Roman" w:eastAsia="Arial Unicode MS" w:hAnsi="Times New Roman" w:cs="Times New Roman"/>
          <w:bdr w:val="nil"/>
        </w:rPr>
        <w:t>5</w:t>
      </w:r>
    </w:p>
    <w:p w:rsidR="009B5997" w:rsidRDefault="009B599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57"/>
        <w:jc w:val="right"/>
        <w:rPr>
          <w:rFonts w:ascii="Times New Roman" w:eastAsia="Arial Unicode MS" w:hAnsi="Times New Roman" w:cs="Times New Roman"/>
          <w:bdr w:val="nil"/>
        </w:rPr>
      </w:pPr>
    </w:p>
    <w:p w:rsidR="009B5997" w:rsidRDefault="009B599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57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9B5997" w:rsidRDefault="009B599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57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7A00F7" w:rsidRDefault="007A00F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7A00F7" w:rsidRPr="007A00F7" w:rsidRDefault="007A00F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eastAsia="Arial Unicode MS" w:hAnsi="Times New Roman" w:cs="Times New Roman"/>
          <w:bdr w:val="nil"/>
        </w:rPr>
      </w:pPr>
      <w:r w:rsidRPr="007A00F7">
        <w:rPr>
          <w:rFonts w:ascii="Times New Roman" w:eastAsia="Arial Unicode MS" w:hAnsi="Times New Roman" w:cs="Times New Roman"/>
          <w:bdr w:val="nil"/>
        </w:rPr>
        <w:t xml:space="preserve">Δύο χρόνια μετά τις πυρκαγιές του 2023 και μετά από μήνες στα συρτάρια των υπουργείων και αφού κατατέθηκε η επίκαιρη ερώτηση του </w:t>
      </w:r>
      <w:proofErr w:type="spellStart"/>
      <w:r w:rsidRPr="007A00F7">
        <w:rPr>
          <w:rFonts w:ascii="Times New Roman" w:eastAsia="Arial Unicode MS" w:hAnsi="Times New Roman" w:cs="Times New Roman"/>
          <w:bdr w:val="nil"/>
        </w:rPr>
        <w:t>Ιλχάν</w:t>
      </w:r>
      <w:proofErr w:type="spellEnd"/>
      <w:r w:rsidRPr="007A00F7">
        <w:rPr>
          <w:rFonts w:ascii="Times New Roman" w:eastAsia="Arial Unicode MS" w:hAnsi="Times New Roman" w:cs="Times New Roman"/>
          <w:bdr w:val="nil"/>
        </w:rPr>
        <w:t xml:space="preserve"> Αχμέτ</w:t>
      </w:r>
    </w:p>
    <w:p w:rsidR="007A00F7" w:rsidRPr="007A00F7" w:rsidRDefault="007A00F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eastAsia="Arial Unicode MS" w:hAnsi="Times New Roman" w:cs="Times New Roman"/>
          <w:sz w:val="26"/>
          <w:szCs w:val="26"/>
          <w:bdr w:val="nil"/>
        </w:rPr>
      </w:pPr>
      <w:r w:rsidRPr="007A00F7">
        <w:rPr>
          <w:rFonts w:ascii="Times New Roman" w:eastAsia="Arial Unicode MS" w:hAnsi="Times New Roman" w:cs="Times New Roman"/>
          <w:b/>
          <w:sz w:val="26"/>
          <w:szCs w:val="26"/>
          <w:bdr w:val="nil"/>
        </w:rPr>
        <w:t xml:space="preserve">Υπογράφεται και προωθείται για να πάρει ΦΕΚ η ΚΥΑ για τις αποζημιώσεις από τις πυρκαγιές 21 έως 25 Αυγούστου σε οικισμούς της Ροδόπης </w:t>
      </w:r>
    </w:p>
    <w:p w:rsidR="007A00F7" w:rsidRDefault="007A00F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proofErr w:type="spellStart"/>
      <w:r w:rsidRPr="007A00F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Ιλχάν</w:t>
      </w:r>
      <w:proofErr w:type="spellEnd"/>
      <w:r w:rsidRPr="007A00F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 Αχμέτ: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«Επιστρέφω από την Αθήνα με την ΚΥΑ αλλά για την Θράκη τίποτα δεν είναι αυτονόητο! Κανονικά η επίκαιρη ερώτηση την Δευτέρα στην Ολομέλεια της Βουλής για να καταδειχθούν τα κυβερνητικά ελλείμματα και οι καθυστερήσεις που ζημιώνουν την Θράκη»</w:t>
      </w:r>
    </w:p>
    <w:p w:rsidR="007A00F7" w:rsidRPr="007A00F7" w:rsidRDefault="007A00F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A00F7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162.000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ευρώ αποζημιώσεις για τους δικαιούχους της Ροδόπης αφού πρώτα γίνουν οι απαραίτητοι υπηρεσιακοί έλεγχοι των στοιχείων        </w:t>
      </w:r>
      <w:r w:rsidRPr="007A00F7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     </w:t>
      </w:r>
    </w:p>
    <w:p w:rsidR="00F940FB" w:rsidRDefault="009B5997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Χρειάστηκε να </w:t>
      </w:r>
      <w:r w:rsidRPr="009B5997">
        <w:rPr>
          <w:rFonts w:ascii="Times New Roman" w:eastAsia="Arial Unicode MS" w:hAnsi="Times New Roman" w:cs="Times New Roman"/>
          <w:sz w:val="24"/>
          <w:szCs w:val="24"/>
          <w:bdr w:val="nil"/>
        </w:rPr>
        <w:t>κατατεθεί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η επίκαιρη ερώτηση του βουλευτή Ροδόπης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bdr w:val="nil"/>
        </w:rPr>
        <w:t>Ιλχάν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Αχμέτ με αριθμό πρωτοκόλλου </w:t>
      </w:r>
      <w:r>
        <w:rPr>
          <w:rFonts w:ascii="Arial" w:hAnsi="Arial" w:cs="Arial"/>
          <w:b/>
          <w:bCs/>
          <w:color w:val="FF0000"/>
        </w:rPr>
        <w:t>1212</w:t>
      </w:r>
      <w:r w:rsidRPr="009B599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προκειμένου να ξεπαγώσει η διαδικασία υπογραφής της Κοινής Υπουργικής Απόφασης</w:t>
      </w:r>
      <w:r w:rsidR="00F940FB">
        <w:rPr>
          <w:rFonts w:ascii="Times New Roman" w:hAnsi="Times New Roman" w:cs="Times New Roman"/>
          <w:bCs/>
          <w:sz w:val="24"/>
          <w:szCs w:val="24"/>
        </w:rPr>
        <w:t xml:space="preserve"> μετά</w:t>
      </w:r>
      <w:r w:rsidR="00EC31F1">
        <w:rPr>
          <w:rFonts w:ascii="Times New Roman" w:hAnsi="Times New Roman" w:cs="Times New Roman"/>
          <w:bCs/>
          <w:sz w:val="24"/>
          <w:szCs w:val="24"/>
        </w:rPr>
        <w:t xml:space="preserve"> από</w:t>
      </w:r>
      <w:r w:rsidR="00F940FB">
        <w:rPr>
          <w:rFonts w:ascii="Times New Roman" w:hAnsi="Times New Roman" w:cs="Times New Roman"/>
          <w:bCs/>
          <w:sz w:val="24"/>
          <w:szCs w:val="24"/>
        </w:rPr>
        <w:t xml:space="preserve"> δύο ολόκληρα χρόνια </w:t>
      </w:r>
      <w:r w:rsidR="00EC31F1">
        <w:rPr>
          <w:rFonts w:ascii="Times New Roman" w:hAnsi="Times New Roman" w:cs="Times New Roman"/>
          <w:bCs/>
          <w:sz w:val="24"/>
          <w:szCs w:val="24"/>
        </w:rPr>
        <w:t xml:space="preserve">από τις πυρκαγιές της 21ης έως 25ης Αυγούστου του 2023 </w:t>
      </w:r>
      <w:r w:rsidR="00F940FB">
        <w:rPr>
          <w:rFonts w:ascii="Times New Roman" w:hAnsi="Times New Roman" w:cs="Times New Roman"/>
          <w:bCs/>
          <w:sz w:val="24"/>
          <w:szCs w:val="24"/>
        </w:rPr>
        <w:t>και</w:t>
      </w:r>
      <w:r>
        <w:rPr>
          <w:rFonts w:ascii="Times New Roman" w:hAnsi="Times New Roman" w:cs="Times New Roman"/>
          <w:bCs/>
          <w:sz w:val="24"/>
          <w:szCs w:val="24"/>
        </w:rPr>
        <w:t xml:space="preserve"> η οποία παρέμενε στα συρτάρια του Υπουργείου Κλιματικής Κρίσης και Πολιτικής Προστασίας επί μήνες</w:t>
      </w:r>
      <w:r w:rsidR="00F940F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40FB" w:rsidRDefault="00F940FB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Εστάλη </w:t>
      </w:r>
      <w:r w:rsidR="009B5997">
        <w:rPr>
          <w:rFonts w:ascii="Times New Roman" w:hAnsi="Times New Roman" w:cs="Times New Roman"/>
          <w:bCs/>
          <w:sz w:val="24"/>
          <w:szCs w:val="24"/>
        </w:rPr>
        <w:t>για υπογραφή στις 3 Ιουλίου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 </w:t>
      </w:r>
      <w:r w:rsidR="009B5997">
        <w:rPr>
          <w:rFonts w:ascii="Times New Roman" w:hAnsi="Times New Roman" w:cs="Times New Roman"/>
          <w:bCs/>
          <w:sz w:val="24"/>
          <w:szCs w:val="24"/>
        </w:rPr>
        <w:t xml:space="preserve">και τελικώς </w:t>
      </w:r>
      <w:r>
        <w:rPr>
          <w:rFonts w:ascii="Times New Roman" w:hAnsi="Times New Roman" w:cs="Times New Roman"/>
          <w:bCs/>
          <w:sz w:val="24"/>
          <w:szCs w:val="24"/>
        </w:rPr>
        <w:t xml:space="preserve">προωθήθηκε </w:t>
      </w:r>
      <w:r w:rsidR="009B5997">
        <w:rPr>
          <w:rFonts w:ascii="Times New Roman" w:hAnsi="Times New Roman" w:cs="Times New Roman"/>
          <w:bCs/>
          <w:sz w:val="24"/>
          <w:szCs w:val="24"/>
        </w:rPr>
        <w:t>για να πάρει ΦΕΚ μόλις χθες</w:t>
      </w:r>
      <w:r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p w:rsidR="00F940FB" w:rsidRDefault="00F940FB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Αφορά τον </w:t>
      </w:r>
      <w:r w:rsidRPr="00F940F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940FB">
        <w:rPr>
          <w:rFonts w:ascii="Times New Roman" w:hAnsi="Times New Roman" w:cs="Times New Roman"/>
          <w:b/>
          <w:bCs/>
          <w:sz w:val="24"/>
          <w:szCs w:val="24"/>
        </w:rPr>
        <w:t>Καθορισμό επιχορήγησης των πληγέντων αγροτικών εκμεταλλεύσεων από τις πυρκαγιές 21 έως 25</w:t>
      </w:r>
      <w:r w:rsidRPr="00F94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/>
          <w:bCs/>
          <w:sz w:val="24"/>
          <w:szCs w:val="24"/>
        </w:rPr>
        <w:t>Αυγούστου 2023 σε περιοχές της Περιφερειακής Ενότητας Ροδόπης της Περιφέρειας Ανατολικής</w:t>
      </w:r>
      <w:r w:rsidRPr="00F94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/>
          <w:bCs/>
          <w:sz w:val="24"/>
          <w:szCs w:val="24"/>
        </w:rPr>
        <w:t>Μακεδονίας και Θράκης</w:t>
      </w:r>
      <w:r w:rsidRPr="00F940F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C31F1" w:rsidRDefault="00F940FB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Με την ΚΥΑ</w:t>
      </w:r>
      <w:r w:rsidR="00EC31F1">
        <w:rPr>
          <w:rFonts w:ascii="Times New Roman" w:hAnsi="Times New Roman" w:cs="Times New Roman"/>
          <w:bCs/>
          <w:sz w:val="24"/>
          <w:szCs w:val="24"/>
        </w:rPr>
        <w:t xml:space="preserve"> αυτή</w:t>
      </w:r>
      <w:r>
        <w:rPr>
          <w:rFonts w:ascii="Times New Roman" w:hAnsi="Times New Roman" w:cs="Times New Roman"/>
          <w:bCs/>
          <w:sz w:val="24"/>
          <w:szCs w:val="24"/>
        </w:rPr>
        <w:t xml:space="preserve"> με την οποία επέστρεψε στις αποσκευές του </w:t>
      </w:r>
      <w:r w:rsidR="00EC31F1">
        <w:rPr>
          <w:rFonts w:ascii="Times New Roman" w:hAnsi="Times New Roman" w:cs="Times New Roman"/>
          <w:bCs/>
          <w:sz w:val="24"/>
          <w:szCs w:val="24"/>
        </w:rPr>
        <w:t xml:space="preserve">χθες </w:t>
      </w:r>
      <w:r>
        <w:rPr>
          <w:rFonts w:ascii="Times New Roman" w:hAnsi="Times New Roman" w:cs="Times New Roman"/>
          <w:bCs/>
          <w:sz w:val="24"/>
          <w:szCs w:val="24"/>
        </w:rPr>
        <w:t xml:space="preserve">από την Αθήνα ο κ.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Ιλχάν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Αχμέτ, παρέχεται </w:t>
      </w:r>
      <w:r w:rsidRPr="00F940FB">
        <w:rPr>
          <w:rFonts w:ascii="Times New Roman" w:hAnsi="Times New Roman" w:cs="Times New Roman"/>
          <w:bCs/>
          <w:sz w:val="24"/>
          <w:szCs w:val="24"/>
        </w:rPr>
        <w:t>επιχορήγηση για την αντιμετώπιση των ζημιών που προκλήθηκαν από τις πυρκαγιές 21 ως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25 Αυγούστου 2023 σε περιοχές της Περιφερειακής Ενότητας Ροδόπης της Περιφέρειας Ανατολικής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Μακεδονίας και Θράκης</w:t>
      </w:r>
      <w:r w:rsidR="00EC31F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940FB" w:rsidRPr="00F940FB" w:rsidRDefault="00F940FB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0FB">
        <w:rPr>
          <w:rFonts w:ascii="Times New Roman" w:hAnsi="Times New Roman" w:cs="Times New Roman"/>
          <w:bCs/>
          <w:sz w:val="24"/>
          <w:szCs w:val="24"/>
        </w:rPr>
        <w:t>Η επιχορήγηση παρέχεται για την αντιμετώπιση ζημιών των αγροτικών εκμεταλλεύσεων (κατ’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επάγγελμα αγροτών και των κατόχων αγροτικών εκμεταλλεύσεων), οι οποίες έχουν καταγραφεί από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την αρμόδια Επιτροπή Κρατικής Αρωγής της Περιφέρειας, σύμφωνα με το υπό στοιχείο 31 έγγραφο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του προοιμίου και καλύπτει στοιχεία ενεργητικού, όπως εξοπλισμό, πρώτες ύλες, εμπορεύματα,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φορτηγά αυτοκίνητα δημόσιας και ιδιωτικής χρήσης, μέσα παραγωγής, συμπεριλαμβανομένου του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εγγείου κεφαλαίου και αποθηκευμένα προϊόντα, τα οποία κατεγράφησαν ως κατεστραμμένα.</w:t>
      </w:r>
    </w:p>
    <w:p w:rsidR="00EC31F1" w:rsidRDefault="00F940FB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0FB">
        <w:rPr>
          <w:rFonts w:ascii="Times New Roman" w:hAnsi="Times New Roman" w:cs="Times New Roman"/>
          <w:bCs/>
          <w:sz w:val="24"/>
          <w:szCs w:val="24"/>
        </w:rPr>
        <w:t>Η επιχορήγηση συνίσταται σε δωρεάν χρηματική ενίσχυση του Δημοσίου και είναι ίση με: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 xml:space="preserve">α) το 70% του συνόλου της κατά περίπτωση </w:t>
      </w:r>
      <w:proofErr w:type="spellStart"/>
      <w:r w:rsidRPr="00F940FB">
        <w:rPr>
          <w:rFonts w:ascii="Times New Roman" w:hAnsi="Times New Roman" w:cs="Times New Roman"/>
          <w:bCs/>
          <w:sz w:val="24"/>
          <w:szCs w:val="24"/>
        </w:rPr>
        <w:t>εκτιμηθείσας</w:t>
      </w:r>
      <w:proofErr w:type="spellEnd"/>
      <w:r w:rsidRPr="00F940FB">
        <w:rPr>
          <w:rFonts w:ascii="Times New Roman" w:hAnsi="Times New Roman" w:cs="Times New Roman"/>
          <w:bCs/>
          <w:sz w:val="24"/>
          <w:szCs w:val="24"/>
        </w:rPr>
        <w:t xml:space="preserve"> ζημίας, από την αρμόδια επιτροπή κρατικής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αρωγής της Περιφέρειας, για κατ’ επάγγελμα αγρότες, όπως αυτοί προσδιορίζονται από το Μητρώο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Αγροτών και Αγροτικών Εκμεταλλεύσεων (ΜΑΑΕ) του Υπουργείου Αγροτικής Ανάπτυξης και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Τροφίμων, με ανώτατο όριο το ποσό των πεντακοσίων χιλιάδων (500.000) ευρώ ανά δικαιούχο για το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σύνολο των επιχορηγήσεων που θα χορηγηθούν ή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 xml:space="preserve">β) το 35% του συνόλου της κατά περίπτωση </w:t>
      </w:r>
      <w:proofErr w:type="spellStart"/>
      <w:r w:rsidRPr="00F940FB">
        <w:rPr>
          <w:rFonts w:ascii="Times New Roman" w:hAnsi="Times New Roman" w:cs="Times New Roman"/>
          <w:bCs/>
          <w:sz w:val="24"/>
          <w:szCs w:val="24"/>
        </w:rPr>
        <w:t>εκτιμηθείσας</w:t>
      </w:r>
      <w:proofErr w:type="spellEnd"/>
      <w:r w:rsidRPr="00F940FB">
        <w:rPr>
          <w:rFonts w:ascii="Times New Roman" w:hAnsi="Times New Roman" w:cs="Times New Roman"/>
          <w:bCs/>
          <w:sz w:val="24"/>
          <w:szCs w:val="24"/>
        </w:rPr>
        <w:t xml:space="preserve"> ζημίας, από την αρμόδια επιτροπή κρατικής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αρωγής της Περιφέρειας, για τους μη κατ’ επάγγελμα αγρότες - κατόχους αγροτικών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0FB">
        <w:rPr>
          <w:rFonts w:ascii="Times New Roman" w:hAnsi="Times New Roman" w:cs="Times New Roman"/>
          <w:bCs/>
          <w:sz w:val="24"/>
          <w:szCs w:val="24"/>
        </w:rPr>
        <w:t>εκμεταλλεύσεων, όπως αυτοί προσδιορίζονται από το ΜΑΑΕ του Υπουργείου Αγροτικής Ανάπτυξης</w:t>
      </w:r>
      <w:r w:rsidR="00EC31F1">
        <w:rPr>
          <w:rFonts w:ascii="Times New Roman" w:hAnsi="Times New Roman" w:cs="Times New Roman"/>
          <w:bCs/>
          <w:sz w:val="24"/>
          <w:szCs w:val="24"/>
        </w:rPr>
        <w:t>.</w:t>
      </w:r>
    </w:p>
    <w:p w:rsidR="00EC31F1" w:rsidRDefault="00EC31F1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Το συνολικό ποσό που αφορά τους δικαιούχους της  Π.Ε. Ροδόπης ανέρχεται στα 161.975 ευρώ από τον προϋπολογισμό των Δημοσίων Επενδύσεων και το προσεχές χρονικό διάστημα οι αρμόδιες υπηρεσίες της Περιφέρειας ΑΜ-Θ κάνοντας τις απαραίτητες διασταυρώσεις των στοιχείων που κατατέθηκαν από τους πληγέντες, θα προχωρήσουν στην καταβολή των αποζημιώσεων.  </w:t>
      </w:r>
    </w:p>
    <w:p w:rsidR="00EC31F1" w:rsidRDefault="00EC31F1" w:rsidP="007A00F7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Ο κ. Αχμέτ σε δήλωσή του τονίζει ότι στην Θράκη θα πρέπει κανείς να αγωνίζεται διπλά προκειμένου να φέρνει τα αυτονόητα αποτελέσματα για τους πολίτες της, επισημαίνοντας </w:t>
      </w:r>
      <w:r w:rsidR="007A00F7">
        <w:rPr>
          <w:rFonts w:ascii="Times New Roman" w:hAnsi="Times New Roman" w:cs="Times New Roman"/>
          <w:bCs/>
          <w:sz w:val="24"/>
          <w:szCs w:val="24"/>
        </w:rPr>
        <w:t xml:space="preserve">ταυτόχρονα, </w:t>
      </w:r>
      <w:r>
        <w:rPr>
          <w:rFonts w:ascii="Times New Roman" w:hAnsi="Times New Roman" w:cs="Times New Roman"/>
          <w:bCs/>
          <w:sz w:val="24"/>
          <w:szCs w:val="24"/>
        </w:rPr>
        <w:t>ότι η επίκαιρη ερώτηση</w:t>
      </w:r>
      <w:r w:rsidR="007A00F7">
        <w:rPr>
          <w:rFonts w:ascii="Times New Roman" w:hAnsi="Times New Roman" w:cs="Times New Roman"/>
          <w:bCs/>
          <w:sz w:val="24"/>
          <w:szCs w:val="24"/>
        </w:rPr>
        <w:t xml:space="preserve"> του</w:t>
      </w:r>
      <w:r>
        <w:rPr>
          <w:rFonts w:ascii="Times New Roman" w:hAnsi="Times New Roman" w:cs="Times New Roman"/>
          <w:bCs/>
          <w:sz w:val="24"/>
          <w:szCs w:val="24"/>
        </w:rPr>
        <w:t xml:space="preserve"> θα απαντηθεί κανονικά την προσεχή Δευτέρα στην Ολομέλεια της Βουλής από τον υπουργό Κλιματικής Κρίσης στο πλαίσιο του κοινοβουλευτικού ελέγχου</w:t>
      </w:r>
      <w:r w:rsidR="007A00F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προκειμένου να καταδειχθούν ακριβώς οι υστερήσεις, οι αβελτηρίες και οι καθυστερήσεις που αφορούν στην υλοποίηση κυβερνητικών πολιτικών και αποφάσεων για την περιοχή της Θράκης.                  </w:t>
      </w:r>
    </w:p>
    <w:p w:rsidR="00F940FB" w:rsidRDefault="00F940FB" w:rsidP="00F940FB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5997" w:rsidRPr="009B5997" w:rsidRDefault="009B5997" w:rsidP="00F940FB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360" w:lineRule="auto"/>
        <w:ind w:left="-284" w:right="-57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997">
        <w:rPr>
          <w:rFonts w:ascii="Arial" w:hAnsi="Arial" w:cs="Arial"/>
          <w:b/>
          <w:bCs/>
        </w:rPr>
        <w:t xml:space="preserve"> </w:t>
      </w:r>
      <w:r w:rsidRPr="009B5997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 </w:t>
      </w:r>
    </w:p>
    <w:p w:rsidR="00545042" w:rsidRDefault="00545042" w:rsidP="00F940FB">
      <w:pPr>
        <w:spacing w:after="240" w:line="360" w:lineRule="auto"/>
      </w:pPr>
    </w:p>
    <w:sectPr w:rsidR="00545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97"/>
    <w:rsid w:val="00545042"/>
    <w:rsid w:val="007A00F7"/>
    <w:rsid w:val="00971BAC"/>
    <w:rsid w:val="009B5997"/>
    <w:rsid w:val="00A947A2"/>
    <w:rsid w:val="00EC31F1"/>
    <w:rsid w:val="00F9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5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5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2025-07-17T07:23:00Z</dcterms:created>
  <dcterms:modified xsi:type="dcterms:W3CDTF">2025-07-17T07:23:00Z</dcterms:modified>
</cp:coreProperties>
</file>